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03A" w:rsidRDefault="007616A2" w:rsidP="0063103A">
      <w:pPr>
        <w:tabs>
          <w:tab w:val="left" w:pos="5245"/>
        </w:tabs>
        <w:rPr>
          <w:sz w:val="24"/>
          <w:szCs w:val="24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198120</wp:posOffset>
            </wp:positionH>
            <wp:positionV relativeFrom="paragraph">
              <wp:posOffset>251460</wp:posOffset>
            </wp:positionV>
            <wp:extent cx="2118995" cy="14097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lyer_Maker_1700568810497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899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3103A" w:rsidRPr="00E3638F" w:rsidRDefault="0063103A" w:rsidP="0063103A">
      <w:pPr>
        <w:tabs>
          <w:tab w:val="left" w:pos="5245"/>
        </w:tabs>
        <w:jc w:val="center"/>
        <w:rPr>
          <w:b/>
          <w:sz w:val="28"/>
          <w:szCs w:val="28"/>
        </w:rPr>
      </w:pPr>
      <w:r w:rsidRPr="00E3638F">
        <w:rPr>
          <w:b/>
          <w:sz w:val="28"/>
          <w:szCs w:val="28"/>
        </w:rPr>
        <w:t>Dům dětí a mládeže Pelíšek, Husova 212</w:t>
      </w:r>
    </w:p>
    <w:p w:rsidR="0063103A" w:rsidRPr="006E0EDC" w:rsidRDefault="0063103A" w:rsidP="0063103A">
      <w:pPr>
        <w:tabs>
          <w:tab w:val="left" w:pos="5245"/>
        </w:tabs>
        <w:jc w:val="center"/>
        <w:rPr>
          <w:sz w:val="24"/>
          <w:szCs w:val="24"/>
        </w:rPr>
      </w:pPr>
      <w:r w:rsidRPr="006E0EDC">
        <w:rPr>
          <w:sz w:val="24"/>
          <w:szCs w:val="24"/>
        </w:rPr>
        <w:t>Vrchlabí 54301</w:t>
      </w:r>
    </w:p>
    <w:p w:rsidR="0063103A" w:rsidRDefault="0063103A" w:rsidP="0063103A">
      <w:pPr>
        <w:tabs>
          <w:tab w:val="left" w:pos="5245"/>
        </w:tabs>
        <w:jc w:val="center"/>
        <w:rPr>
          <w:sz w:val="24"/>
          <w:szCs w:val="24"/>
        </w:rPr>
      </w:pPr>
      <w:r w:rsidRPr="006E0EDC">
        <w:rPr>
          <w:sz w:val="24"/>
          <w:szCs w:val="24"/>
        </w:rPr>
        <w:t xml:space="preserve">IČO:70885737, </w:t>
      </w:r>
      <w:hyperlink r:id="rId6" w:history="1">
        <w:r w:rsidRPr="006E0EDC">
          <w:rPr>
            <w:rStyle w:val="Hypertextovodkaz"/>
            <w:sz w:val="24"/>
            <w:szCs w:val="24"/>
          </w:rPr>
          <w:t>www.ddmvrchlabi.cz</w:t>
        </w:r>
      </w:hyperlink>
      <w:r>
        <w:rPr>
          <w:sz w:val="24"/>
          <w:szCs w:val="24"/>
        </w:rPr>
        <w:t>, t</w:t>
      </w:r>
      <w:r w:rsidRPr="006E0EDC">
        <w:rPr>
          <w:sz w:val="24"/>
          <w:szCs w:val="24"/>
        </w:rPr>
        <w:t>elefon: 499422142</w:t>
      </w:r>
    </w:p>
    <w:p w:rsidR="0063103A" w:rsidRPr="006E0EDC" w:rsidRDefault="0063103A" w:rsidP="0063103A">
      <w:pPr>
        <w:tabs>
          <w:tab w:val="left" w:pos="5245"/>
        </w:tabs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…………………………………………………………………………………………………………………………………………………………………….</w:t>
      </w:r>
    </w:p>
    <w:p w:rsidR="0063103A" w:rsidRPr="00CF4E3E" w:rsidRDefault="0063103A" w:rsidP="0063103A">
      <w:pPr>
        <w:jc w:val="center"/>
        <w:rPr>
          <w:b/>
        </w:rPr>
      </w:pPr>
      <w:r w:rsidRPr="00CF4E3E">
        <w:rPr>
          <w:b/>
        </w:rPr>
        <w:t xml:space="preserve">Úrazy </w:t>
      </w:r>
    </w:p>
    <w:p w:rsidR="0063103A" w:rsidRPr="00CF4E3E" w:rsidRDefault="0063103A" w:rsidP="0063103A">
      <w:pPr>
        <w:jc w:val="center"/>
        <w:rPr>
          <w:b/>
        </w:rPr>
      </w:pPr>
      <w:r w:rsidRPr="00CF4E3E">
        <w:rPr>
          <w:b/>
        </w:rPr>
        <w:t>Postup při nahlašování a vyřizování pojistných událostí</w:t>
      </w:r>
    </w:p>
    <w:p w:rsidR="0063103A" w:rsidRDefault="0063103A" w:rsidP="0063103A">
      <w:r>
        <w:t xml:space="preserve">1/ </w:t>
      </w:r>
      <w:r w:rsidRPr="00CF4E3E">
        <w:rPr>
          <w:b/>
        </w:rPr>
        <w:t>Vzniklý úraz</w:t>
      </w:r>
      <w:r>
        <w:t xml:space="preserve"> při zájmové činnosti hlásí člen vedoucímu zájmového kroužku okamžitě dle jeho zdravotního stavu, vedoucí zajistí první pomoc. / vedoucí úraz následně eviduje v deníku/</w:t>
      </w:r>
    </w:p>
    <w:p w:rsidR="0063103A" w:rsidRDefault="0063103A" w:rsidP="0063103A">
      <w:r>
        <w:t xml:space="preserve">2/ </w:t>
      </w:r>
      <w:r w:rsidRPr="00CF4E3E">
        <w:rPr>
          <w:b/>
        </w:rPr>
        <w:t>Závažný úraz oznámí vedoucí rodičům</w:t>
      </w:r>
      <w:r>
        <w:t xml:space="preserve"> a konzultuje způsob ošetření -  výběr zdravotnického zařízení, kde bude člen ošetřen, pokud ošetření zajišťuje vedoucí ZÚ.</w:t>
      </w:r>
    </w:p>
    <w:p w:rsidR="0063103A" w:rsidRDefault="0063103A" w:rsidP="0063103A">
      <w:r>
        <w:t xml:space="preserve">3/ </w:t>
      </w:r>
      <w:r w:rsidRPr="00CF4E3E">
        <w:rPr>
          <w:b/>
        </w:rPr>
        <w:t>Vedoucí zájmového kroužku</w:t>
      </w:r>
      <w:r>
        <w:t xml:space="preserve"> oznámí vzniklý úraz ze zájmové činnosti vedení DDM formou telefonu, SMS, e-mailem. DDM zajistí nahlášení úrazu elektronickou formou ČŠI a pojišťovně. Zákonný zástupce předloží lékařskou zprávu ke kontrole DDM / kopie/ a vyzvedne si potřebné formuláře / ke stažení na www.ddmvrchlabi.cz/:</w:t>
      </w:r>
    </w:p>
    <w:p w:rsidR="0063103A" w:rsidRDefault="0063103A" w:rsidP="0063103A">
      <w:pPr>
        <w:spacing w:after="0"/>
        <w:rPr>
          <w:rFonts w:ascii="Calibri" w:eastAsia="Times New Roman" w:hAnsi="Calibri" w:cs="Calibri"/>
          <w:color w:val="000000"/>
        </w:rPr>
      </w:pPr>
      <w:r>
        <w:t>-</w:t>
      </w:r>
      <w:r w:rsidRPr="00CF4E3E">
        <w:rPr>
          <w:rFonts w:ascii="Calibri" w:eastAsia="Times New Roman" w:hAnsi="Calibri" w:cs="Calibri"/>
          <w:color w:val="000000"/>
        </w:rPr>
        <w:t xml:space="preserve"> </w:t>
      </w:r>
      <w:r>
        <w:rPr>
          <w:rFonts w:ascii="Calibri" w:eastAsia="Times New Roman" w:hAnsi="Calibri" w:cs="Calibri"/>
          <w:color w:val="000000"/>
        </w:rPr>
        <w:t>dotazník pro poškozeného</w:t>
      </w:r>
    </w:p>
    <w:p w:rsidR="0063103A" w:rsidRDefault="0063103A" w:rsidP="0063103A">
      <w:pPr>
        <w:spacing w:after="0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- oznámení škody</w:t>
      </w:r>
    </w:p>
    <w:p w:rsidR="0063103A" w:rsidRDefault="0063103A" w:rsidP="0063103A">
      <w:pPr>
        <w:spacing w:after="0"/>
      </w:pPr>
      <w:r>
        <w:rPr>
          <w:rFonts w:ascii="Calibri" w:eastAsia="Times New Roman" w:hAnsi="Calibri" w:cs="Calibri"/>
          <w:color w:val="000000"/>
        </w:rPr>
        <w:t>- hodnocení bolesti</w:t>
      </w:r>
    </w:p>
    <w:p w:rsidR="0063103A" w:rsidRDefault="0063103A" w:rsidP="0063103A">
      <w:pPr>
        <w:autoSpaceDE w:val="0"/>
        <w:autoSpaceDN w:val="0"/>
        <w:adjustRightInd w:val="0"/>
        <w:spacing w:after="0" w:line="240" w:lineRule="auto"/>
      </w:pPr>
    </w:p>
    <w:p w:rsidR="0063103A" w:rsidRDefault="0063103A" w:rsidP="0063103A">
      <w:pPr>
        <w:autoSpaceDE w:val="0"/>
        <w:autoSpaceDN w:val="0"/>
        <w:adjustRightInd w:val="0"/>
        <w:spacing w:after="0" w:line="240" w:lineRule="auto"/>
      </w:pPr>
      <w:r w:rsidRPr="00ED71B5">
        <w:t xml:space="preserve">4/ </w:t>
      </w:r>
      <w:r w:rsidRPr="00CF4E3E">
        <w:rPr>
          <w:b/>
        </w:rPr>
        <w:t>Pojištění a vyřízení pojistné události</w:t>
      </w:r>
      <w:r w:rsidR="007616A2">
        <w:rPr>
          <w:b/>
        </w:rPr>
        <w:t xml:space="preserve">: </w:t>
      </w:r>
      <w:r w:rsidRPr="00ED71B5">
        <w:t xml:space="preserve"> </w:t>
      </w:r>
    </w:p>
    <w:p w:rsidR="007616A2" w:rsidRDefault="007616A2" w:rsidP="007616A2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Potřebné doklady: </w:t>
      </w:r>
    </w:p>
    <w:p w:rsidR="007616A2" w:rsidRDefault="007616A2" w:rsidP="007616A2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Lékařské zprávy</w:t>
      </w:r>
    </w:p>
    <w:p w:rsidR="007616A2" w:rsidRDefault="007616A2" w:rsidP="007616A2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Doklad o úhradě nákladů za vyhotovení lékařské zprávy</w:t>
      </w:r>
    </w:p>
    <w:p w:rsidR="007616A2" w:rsidRDefault="007616A2" w:rsidP="007616A2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Záznam o úrazu </w:t>
      </w:r>
    </w:p>
    <w:p w:rsidR="007616A2" w:rsidRDefault="007616A2" w:rsidP="007616A2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Dotazník pro poškozeného </w:t>
      </w:r>
    </w:p>
    <w:p w:rsidR="007616A2" w:rsidRDefault="007616A2" w:rsidP="007616A2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Hodnocení bolesti </w:t>
      </w:r>
    </w:p>
    <w:p w:rsidR="007616A2" w:rsidRDefault="007616A2" w:rsidP="007616A2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Oznámení o škodě </w:t>
      </w:r>
    </w:p>
    <w:p w:rsidR="007616A2" w:rsidRDefault="007616A2" w:rsidP="0063103A">
      <w:pPr>
        <w:autoSpaceDE w:val="0"/>
        <w:autoSpaceDN w:val="0"/>
        <w:adjustRightInd w:val="0"/>
        <w:spacing w:after="0" w:line="240" w:lineRule="auto"/>
      </w:pPr>
    </w:p>
    <w:p w:rsidR="009C3256" w:rsidRDefault="009C3256" w:rsidP="009C3256"/>
    <w:p w:rsidR="009C3256" w:rsidRDefault="009C3256" w:rsidP="009C3256">
      <w:proofErr w:type="gramStart"/>
      <w:r>
        <w:t xml:space="preserve">Pojišťovna : </w:t>
      </w:r>
      <w:proofErr w:type="spellStart"/>
      <w:r>
        <w:t>Respest</w:t>
      </w:r>
      <w:proofErr w:type="spellEnd"/>
      <w:proofErr w:type="gramEnd"/>
    </w:p>
    <w:p w:rsidR="009C3256" w:rsidRDefault="009C3256" w:rsidP="009C3256">
      <w:r>
        <w:t>Petr Čvančara 705710934 likvidátor</w:t>
      </w:r>
    </w:p>
    <w:p w:rsidR="009C3256" w:rsidRDefault="009C3256" w:rsidP="009C3256">
      <w:r>
        <w:t>petr.cvancara@respect.cz</w:t>
      </w:r>
    </w:p>
    <w:p w:rsidR="0063103A" w:rsidRDefault="0063103A" w:rsidP="006310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3103A" w:rsidRDefault="0063103A" w:rsidP="006310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3103A" w:rsidRDefault="0063103A" w:rsidP="006310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Prosíme, informujte odpovědného pracovníka DDM o průběhu vyřizování </w:t>
      </w:r>
    </w:p>
    <w:p w:rsidR="0063103A" w:rsidRDefault="0063103A" w:rsidP="0063103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Veškeré materiály zašleme na e-mail</w:t>
      </w:r>
      <w:r w:rsidR="009C3256">
        <w:rPr>
          <w:rFonts w:ascii="Arial" w:hAnsi="Arial" w:cs="Arial"/>
          <w:sz w:val="20"/>
          <w:szCs w:val="20"/>
        </w:rPr>
        <w:t>.</w:t>
      </w:r>
      <w:r>
        <w:br/>
      </w:r>
    </w:p>
    <w:p w:rsidR="0063103A" w:rsidRDefault="0063103A" w:rsidP="0063103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Všichni účastníci zájmového vzdělávání byli poučeni a seznámeni s Vnitřním řádem při zahájení školní roku. Vyřizování a nahlašování úrazů se zpětnou platností odporuje vnitřnímu řádu.</w:t>
      </w:r>
    </w:p>
    <w:p w:rsidR="0063103A" w:rsidRDefault="0063103A" w:rsidP="0063103A">
      <w:pPr>
        <w:rPr>
          <w:rFonts w:ascii="Arial" w:hAnsi="Arial" w:cs="Arial"/>
          <w:sz w:val="20"/>
          <w:szCs w:val="20"/>
        </w:rPr>
      </w:pPr>
    </w:p>
    <w:p w:rsidR="0063103A" w:rsidRPr="00062A78" w:rsidRDefault="007616A2" w:rsidP="0063103A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1.6.2025</w:t>
      </w:r>
      <w:r w:rsidR="0063103A">
        <w:rPr>
          <w:rFonts w:ascii="Arial" w:hAnsi="Arial" w:cs="Arial"/>
          <w:sz w:val="20"/>
          <w:szCs w:val="20"/>
        </w:rPr>
        <w:tab/>
      </w:r>
      <w:r w:rsidR="0063103A">
        <w:rPr>
          <w:rFonts w:ascii="Arial" w:hAnsi="Arial" w:cs="Arial"/>
          <w:sz w:val="20"/>
          <w:szCs w:val="20"/>
        </w:rPr>
        <w:tab/>
      </w:r>
      <w:r w:rsidR="0063103A">
        <w:rPr>
          <w:rFonts w:ascii="Arial" w:hAnsi="Arial" w:cs="Arial"/>
          <w:sz w:val="20"/>
          <w:szCs w:val="20"/>
        </w:rPr>
        <w:tab/>
      </w:r>
      <w:r w:rsidR="0063103A">
        <w:rPr>
          <w:rFonts w:ascii="Arial" w:hAnsi="Arial" w:cs="Arial"/>
          <w:sz w:val="20"/>
          <w:szCs w:val="20"/>
        </w:rPr>
        <w:tab/>
      </w:r>
      <w:r w:rsidR="0063103A">
        <w:rPr>
          <w:rFonts w:ascii="Arial" w:hAnsi="Arial" w:cs="Arial"/>
          <w:sz w:val="20"/>
          <w:szCs w:val="20"/>
        </w:rPr>
        <w:tab/>
      </w:r>
      <w:r w:rsidR="0063103A">
        <w:rPr>
          <w:rFonts w:ascii="Arial" w:hAnsi="Arial" w:cs="Arial"/>
          <w:sz w:val="20"/>
          <w:szCs w:val="20"/>
        </w:rPr>
        <w:tab/>
      </w:r>
      <w:r w:rsidR="0063103A">
        <w:rPr>
          <w:rFonts w:ascii="Arial" w:hAnsi="Arial" w:cs="Arial"/>
          <w:sz w:val="20"/>
          <w:szCs w:val="20"/>
        </w:rPr>
        <w:tab/>
      </w:r>
      <w:r w:rsidR="0063103A">
        <w:rPr>
          <w:rFonts w:ascii="Arial" w:hAnsi="Arial" w:cs="Arial"/>
          <w:sz w:val="20"/>
          <w:szCs w:val="20"/>
        </w:rPr>
        <w:tab/>
      </w:r>
      <w:r w:rsidR="0063103A">
        <w:rPr>
          <w:rFonts w:ascii="Arial" w:hAnsi="Arial" w:cs="Arial"/>
          <w:sz w:val="20"/>
          <w:szCs w:val="20"/>
        </w:rPr>
        <w:tab/>
      </w:r>
      <w:proofErr w:type="spellStart"/>
      <w:r w:rsidR="0063103A">
        <w:rPr>
          <w:rFonts w:ascii="Arial" w:hAnsi="Arial" w:cs="Arial"/>
          <w:sz w:val="20"/>
          <w:szCs w:val="20"/>
        </w:rPr>
        <w:t>Mgr.Ivona</w:t>
      </w:r>
      <w:proofErr w:type="spellEnd"/>
      <w:r w:rsidR="0063103A">
        <w:rPr>
          <w:rFonts w:ascii="Arial" w:hAnsi="Arial" w:cs="Arial"/>
          <w:sz w:val="20"/>
          <w:szCs w:val="20"/>
        </w:rPr>
        <w:t xml:space="preserve"> Čivrná</w:t>
      </w:r>
    </w:p>
    <w:p w:rsidR="0063103A" w:rsidRDefault="0063103A" w:rsidP="0063103A"/>
    <w:p w:rsidR="009E4C3F" w:rsidRDefault="009E4C3F"/>
    <w:sectPr w:rsidR="009E4C3F" w:rsidSect="003642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223BED"/>
    <w:multiLevelType w:val="hybridMultilevel"/>
    <w:tmpl w:val="AC42123C"/>
    <w:lvl w:ilvl="0" w:tplc="A22C195E"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03A"/>
    <w:rsid w:val="00476BC8"/>
    <w:rsid w:val="0063103A"/>
    <w:rsid w:val="007616A2"/>
    <w:rsid w:val="009C3256"/>
    <w:rsid w:val="009E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5936E4-1907-4978-A80B-207405A5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310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310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dmvrchlabi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2025-11-21T11:06:00Z</dcterms:created>
  <dcterms:modified xsi:type="dcterms:W3CDTF">2025-11-21T11:06:00Z</dcterms:modified>
</cp:coreProperties>
</file>